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pBdr>
          <w:top w:color="auto" w:space="0" w:sz="0" w:val="none"/>
          <w:left w:color="auto" w:space="0" w:sz="0" w:val="none"/>
          <w:bottom w:color="auto" w:space="18" w:sz="0" w:val="none"/>
          <w:right w:color="auto" w:space="0" w:sz="0" w:val="none"/>
        </w:pBdr>
        <w:spacing w:after="300" w:before="0" w:line="264" w:lineRule="auto"/>
        <w:jc w:val="center"/>
        <w:rPr>
          <w:color w:val="474747"/>
          <w:sz w:val="42"/>
          <w:szCs w:val="42"/>
        </w:rPr>
      </w:pPr>
      <w:bookmarkStart w:colFirst="0" w:colLast="0" w:name="_qxavqf4peoea" w:id="0"/>
      <w:bookmarkEnd w:id="0"/>
      <w:r w:rsidDel="00000000" w:rsidR="00000000" w:rsidRPr="00000000">
        <w:rPr>
          <w:color w:val="474747"/>
          <w:sz w:val="42"/>
          <w:szCs w:val="42"/>
          <w:rtl w:val="0"/>
        </w:rPr>
        <w:t xml:space="preserve">Правила та умови</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line="384.00000000000006" w:lineRule="auto"/>
        <w:jc w:val="center"/>
        <w:rPr>
          <w:color w:val="474747"/>
          <w:sz w:val="21"/>
          <w:szCs w:val="21"/>
        </w:rPr>
      </w:pPr>
      <w:r w:rsidDel="00000000" w:rsidR="00000000" w:rsidRPr="00000000">
        <w:rPr>
          <w:color w:val="474747"/>
          <w:sz w:val="21"/>
          <w:szCs w:val="21"/>
          <w:rtl w:val="0"/>
        </w:rPr>
        <w:t xml:space="preserve">1. ТЕРМІНИ І ВИЗНАЧЕННЯ</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1.1. У цій оферті, якщо контекст не вимагає іншого, наведені нижче терміни мають такі значення і є її складовою невід'ємною частиною:</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Продавець — інтернет-магазин BDZHOLYA.COM</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Покупець — будь-яка дієздатна фізична особа, яка акцептувала публічну оферту на умовах справжньої оферти, що розміщує замовлення та купує товари в інтернет-магазині BDZHOLYA.COM, які представлені на сайті BDZHOLYA.COM, для своїх особистих, побутових та інших потреб, не пов'язаних із провадженням підприємницької діяльності.</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Інтернет-магазин — офіційний інтернет-магазин, розташований за адресою bdzholya.com. В рамках цього договору, поняття Інтернет-магазин і Магазин, а також інтернет адреси bdzholya.com і похідні від bdzholya.com є рівносильними і трактуються автентично, за контекстом оферти.</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Товар – об'єкт (підписка), представлений для продажу на Сайті.</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Замовлення – відповідним чином оформлене та розміщене замовлення Клієнта (заповнені відповідні поля на сайті в розділі «Оформлення замовлення»), адресоване Продавцю, на продаж та доставку обраного на Сайті Товару за вказаною Клієнтом адресою.</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2. ЗАГАЛЬНІ ПОЛОЖЕННЯ</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2.1. Справжня публічна Оферта (надалі — «Договір») є офіційною пропозицією інтернет-магазину BDZHOLYA.COM на адресу будь-якої фізичної особи, яка має дієздатність і необхідне повноваження укласти з інтернет-магазином BDZHOLYA.COM договір купівлі-продажу Товару на умовах, визначених у цій оферті та містить усі істотні умови договору.</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2.2. Відносини у сфері захисту прав споживачів регулюються чинним законодавством України.</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2.3. Продавець має право без попереднього повідомлення вносити зміни до цих Умов. Зміни Умов набувають чинності після їх публікації на Сайті та застосовуються до будь-якого Замовлення, зробленого після публікації.</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2.4. Оформлення замовлення на Cайті, оформлення Замовлення по телефону, а також оформлення підписки та реєстрація передбачає ознайомлення Клієнта з цими Умовами, їх розуміння, обов'язкову згоду та прийняття.</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2.5. Вся текстова інформація та графічні зображення товарів, що розміщуються на Сайті є власністю Продавця або його контрагентів. Перегляд інформації або роздруківка сторінок Сайту дозволяється лише для особистого використання.</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3. ПРЕДМЕТ ДОГОВОРУ І ЦІНА ТОВАРУ</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3.1. Продавець передає, а Покупець приймає та оплачує товари на умовах, зазначених у цьому договорі. Право власності на Замовлені Товари переходить до Покупця з моменту фактичної передачі Товару Покупцеві та оплати останнім повною вартістю Товару. Ризик його випадкової загибелі або пошкодження Товару переходить до Покупця з моменту фактичної передачі Товару Покупцю.</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3.2. Ціни на Товар визначаються Продавцем в односторонньому безперечному порядку та зазначаються на сторінках інтернет-магазину, розташованого за інтернет-адресою: BDZHOLYA.COM</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3.3. Ціна товару вказується у гривнях.</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3.4. Пропозиція про укладання договору на конкретний товар діє протягом терміну перебування товару на інтернет-сайті Продавця за умови наявності цього товару на складі Продавця.</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4. МОМЕНТ ЗАКЛЮЧЕННЯ ДОГОВОРУ</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4.1. Текст цього Договору є публічною офертою.</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4.2. Договір, укладений на підставі акцептування Покупцем цієї оферти, є договором приєднання, до якого Покупець приєднується без будь-яких винятків та/або застережень.</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4.3. Факт оформлення замовлення Покупцем є беззаперечним фактом прийняття Покупцем умов цього Договору. Покупець, який придбав товар в Інтернет-магазині Продавця (що оформив замовлення товару), розглядається як особа, яка вступила з Продавцем у відносини на умовах цього Договору.</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5. ПРАВА ТА ОБОВ'ЯЗКИ СТОРІН</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5.1. Продавець зобов'язується:</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5.1.1. З моменту укладення цього Договору забезпечити повною мірою всі зобов'язання перед Покупцем відповідно до умов цього Договору та чинного законодавства. Продавець залишає за собою право невиконання зобов'язань за Договором у разі виникнення обставин непереборної сили, зазначених у п.9 цього Договору.5.1.2. Обробляти персональні дані Покупця та забезпечувати їхню конфіденційність у порядку, встановленому чинним законодавством.</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5.2. Продавець має право:</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5.2.1. Змінювати цей Договір, Ціни на Товар і Тарифи на супутні послуги, способи та терміни оплати та доставки товару в односторонньому порядку, розміщуючи їх на сторінках інтернет-магазину, розташованого за інтернет-адресою: BDZHOLYA.COM. Усі зміни набувають чинності негайно після публікації, і вважаються доведеними до відома Покупця з моменту такої публікації.</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5.2.2. Без погодження з Покупцем, передавати свої права та обов'язки щодо виконання Договору третім особам.</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5.3. Покупець зобов'язується:</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5.3.1. До моменту укладення Договору ознайомитись із змістом та умовами Договору, цінами на Товар, пропонованим Продавцем в інтернет-магазині BDZHOLYA.COM</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5.3.2. Для оформлення Замовлень Клієнту необхідно ввести свої дані та оформити замовлення самостійно або за допомогою спеціаліста по роботі з клієнтами засобами, доступними для клієнтів.</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5.3.3. На виконання Продавцем своїх зобов'язань перед Покупцем останній повинен повідомити всі необхідні дані, що однозначно ідентифікують його як покупця, та достатні для доставки Покупцю замовленого ним Товару.</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5.3.4. Сплатити замовлений Товар та його доставку на умовах цього договору.</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5.3.5. Щоб уникнути суперечок, при оформленні замовлення ознайомитися з інформацією, запропонованою Продавцем на своєму інтернет-сайті, зокрема, але не обмежуючись розділами: Підписка, FAQ, Про нас.</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5.3.6. Не використовувати товар, замовлений на інтернет-сайті з підприємницькою метою.</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6. ПРИЙНЯТТЯ ЗАМОВЛЕННЯ</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6.1. Після оформлення Замовлення Клієнт отримує на вказану ним електронну адресу інформацію про склад його Замовлення із зазначенням вартості товарів, адреси та вартості доставки.</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6.2. Замовлення вважається прийнятим для виконання після того, як Клієнт отримає електронне повідомлення за адресою електронної пошти, вказаною в реєстраційній формі, з підтвердженням факту прийняття Замовлення та після того, як на сторінці сайту відобразиться повідомлення про створення Замовлення із зазначенням його номера.</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6.3. Продавець залишає за собою право анулювати заявку Клієнта на етапі підтвердження заявки.</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6.4. Продавець залишає за собою право узгодити з Клієнтом дані Замовлення телефоном. У разі неможливості зв'язатися з Клієнтом протягом 2 (двох) днів, зроблений клієнтом Замовлення анулюється, при цьому, якщо Клієнтом було здійснено передоплату, кошти повертаються Продавцем за тими банківськими реквізитами, з яких було здійснено платіж.</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6.5. Після оформлення Замовлення Покупцеві надається інформація про дату доставки Замовлення Клієнту. Вказана дата залежить від наявності замовлених Товарів на складі Продавця та часу, необхідного на обробку та доставку Замовлення.</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7. ДОСТАВКА ТОВАРУ</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7.1. Клієнт зобов'язується прийняти Замовлення у погоджений термін доставки. Доставлений Товар передається Клієнту, а за його відсутності – будь-якій особі, яка надала підтвердження Замовлення або інший документ, що підтверджує оформлення доставки Товару.</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7.2. Продавець намагається максимально дотримуватися погоджених термінів доставки. Продавець не несе відповідальності за можливі затримки в доставці через непередбачені обставини, що сталися не з вини Продавця, які неможливо було передбачити.</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7.3. Клієнт має право відмовитися від всього замовленого Товару або окремих позицій (за умови, якщо Замовлення не передане для доставки кур'єрській службі) у будь-який час до його передачі Клієнту (підписання товаросупровідних документів), а після передачі товару – протягом 14 днів.</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7.4. Право власності на Товар, ризик його випадкової загибелі чи пошкодження переходить до Клієнта у момент прийняття Товару від представника кур'єрської служби. Підтвердженням переходу права власності на Товар є підпис Клієнта у накладному, виданому Продавцем або кур'єрською службою.</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8. УМОВИ ПОВЕРНЕННЯ ТА ОБМІНУ ТОВАРУ</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333333"/>
          <w:sz w:val="21"/>
          <w:szCs w:val="21"/>
        </w:rPr>
      </w:pPr>
      <w:r w:rsidDel="00000000" w:rsidR="00000000" w:rsidRPr="00000000">
        <w:rPr>
          <w:color w:val="333333"/>
          <w:sz w:val="21"/>
          <w:szCs w:val="21"/>
          <w:rtl w:val="0"/>
        </w:rPr>
        <w:t xml:space="preserve">8.1. Покупець ознайомлений та погоджується з тим, що живі квіти належної якості відносяться до категорії товарів, що не підлягають обміну та/або поверненню.</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Прийняття рішення про повернення та/або обмін зазначеного товару є лише правом Продавця.</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8.2. Повернення зазначених товарів можливе лише у випадку їх неналежної якості. При цьому, тягар доведення неналежної якості товару лягає на Покупця.</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8.3. Скарги Покупця стосовно якості доставленого товару приймаються </w:t>
      </w:r>
      <w:r w:rsidDel="00000000" w:rsidR="00000000" w:rsidRPr="00000000">
        <w:rPr>
          <w:b w:val="1"/>
          <w:color w:val="333333"/>
          <w:sz w:val="21"/>
          <w:szCs w:val="21"/>
          <w:rtl w:val="0"/>
        </w:rPr>
        <w:t xml:space="preserve">виключно протягом 24 годин</w:t>
      </w:r>
      <w:r w:rsidDel="00000000" w:rsidR="00000000" w:rsidRPr="00000000">
        <w:rPr>
          <w:color w:val="333333"/>
          <w:sz w:val="21"/>
          <w:szCs w:val="21"/>
          <w:rtl w:val="0"/>
        </w:rPr>
        <w:t xml:space="preserve"> з часу фактичного виконання замовлення. Скарги, розміщені пізніше цього строку, не підлягають розгляду. І в такому випадку вважається, що Товар прийнятий без зауважень і Покупець не має претензій до якості Товару.</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333333"/>
          <w:sz w:val="21"/>
          <w:szCs w:val="21"/>
        </w:rPr>
      </w:pPr>
      <w:r w:rsidDel="00000000" w:rsidR="00000000" w:rsidRPr="00000000">
        <w:rPr>
          <w:color w:val="333333"/>
          <w:sz w:val="21"/>
          <w:szCs w:val="21"/>
          <w:rtl w:val="0"/>
        </w:rPr>
        <w:t xml:space="preserve">8.3.1. Покупець направляє скаргу в письмовому вигляді, з детальним описом недоліків товару на </w:t>
      </w:r>
      <w:r w:rsidDel="00000000" w:rsidR="00000000" w:rsidRPr="00000000">
        <w:rPr>
          <w:color w:val="01677d"/>
          <w:sz w:val="21"/>
          <w:szCs w:val="21"/>
          <w:rtl w:val="0"/>
        </w:rPr>
        <w:t xml:space="preserve">bdzholya@gmail.com</w:t>
      </w:r>
      <w:r w:rsidDel="00000000" w:rsidR="00000000" w:rsidRPr="00000000">
        <w:rPr>
          <w:rtl w:val="0"/>
        </w:rPr>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«Анонімні» (без можливості ідентифікувати особу) скарги не розглядаються.</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8.3.2. До скарги обов’язково додається фото отриманого товару, з різних ракурсів та під різним кутом у кількості не менше 3 (трьох).</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333333"/>
          <w:sz w:val="21"/>
          <w:szCs w:val="21"/>
        </w:rPr>
      </w:pPr>
      <w:r w:rsidDel="00000000" w:rsidR="00000000" w:rsidRPr="00000000">
        <w:rPr>
          <w:color w:val="333333"/>
          <w:sz w:val="21"/>
          <w:szCs w:val="21"/>
          <w:rtl w:val="0"/>
        </w:rPr>
        <w:t xml:space="preserve">8.3.3. Продавець повідомляє Покупця про отримання скарги протягом 24 годин у той самий спосіб, що і була отримана скарга, після чого проводить внутрішнє розслідування ситуації протягом не більше 7 робочих днів з моменту отримання скарги.</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За результатами внутрішнього розслідування Продавець надає Покупцю  письмову аргументовану відповідь на його скаргу.</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8.3.4. Під час внутрішнього розслідування, Продавець має право запитувати додаткову інформацію, необхідну для повного та об’єктивного розгляду скарги Покупця.</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8.3.5. У випадку не надання Покупцем протягом 3 (трьох) діб з дня надходження відповідного запиту, додаткової інформації, або надання її в неповному обсязі та/або у поганій якості (стосується фото), що не дає можливості об’єктивно та повноцінно оцінити обґрунтованість претензій Покупця,  Продавець має право припинити розгляд скарги.</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8.4. Продавець не відповідає за недоліки Товару, які виникли після його передання Покупцеві (Отримувачу) внаслідок порушення останнім правил догляду або зберігання Товару, дій третіх осіб або непереборної сили.</w:t>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line="360" w:lineRule="auto"/>
        <w:rPr>
          <w:color w:val="333333"/>
          <w:sz w:val="21"/>
          <w:szCs w:val="21"/>
        </w:rPr>
      </w:pPr>
      <w:r w:rsidDel="00000000" w:rsidR="00000000" w:rsidRPr="00000000">
        <w:rPr>
          <w:color w:val="333333"/>
          <w:sz w:val="21"/>
          <w:szCs w:val="21"/>
          <w:rtl w:val="0"/>
        </w:rPr>
        <w:t xml:space="preserve">8.5. У випадку прийняття рішення про задоволення скарги, Продавець за узгодженням із Покупцем:</w:t>
      </w:r>
    </w:p>
    <w:p w:rsidR="00000000" w:rsidDel="00000000" w:rsidP="00000000" w:rsidRDefault="00000000" w:rsidRPr="00000000" w14:paraId="0000003F">
      <w:pPr>
        <w:numPr>
          <w:ilvl w:val="0"/>
          <w:numId w:val="1"/>
        </w:numPr>
        <w:pBdr>
          <w:top w:color="auto" w:space="0" w:sz="0" w:val="none"/>
          <w:left w:color="auto" w:space="0" w:sz="0" w:val="none"/>
          <w:bottom w:color="auto" w:space="0" w:sz="0" w:val="none"/>
          <w:right w:color="auto" w:space="0" w:sz="0" w:val="none"/>
          <w:between w:color="auto" w:space="0" w:sz="0" w:val="none"/>
        </w:pBdr>
        <w:spacing w:after="0" w:afterAutospacing="0" w:before="160" w:line="346.66666666666663" w:lineRule="auto"/>
        <w:ind w:left="1020" w:hanging="360"/>
        <w:rPr>
          <w:sz w:val="21"/>
          <w:szCs w:val="21"/>
        </w:rPr>
      </w:pPr>
      <w:r w:rsidDel="00000000" w:rsidR="00000000" w:rsidRPr="00000000">
        <w:rPr>
          <w:color w:val="333333"/>
          <w:sz w:val="21"/>
          <w:szCs w:val="21"/>
          <w:rtl w:val="0"/>
        </w:rPr>
        <w:t xml:space="preserve">здійснює заміну квіткової композиції на аналогічну належної якості, або</w:t>
      </w:r>
    </w:p>
    <w:p w:rsidR="00000000" w:rsidDel="00000000" w:rsidP="00000000" w:rsidRDefault="00000000" w:rsidRPr="00000000" w14:paraId="00000040">
      <w:pPr>
        <w:numPr>
          <w:ilvl w:val="0"/>
          <w:numId w:val="1"/>
        </w:numPr>
        <w:pBdr>
          <w:top w:color="auto" w:space="0" w:sz="0" w:val="none"/>
          <w:left w:color="auto" w:space="0" w:sz="0" w:val="none"/>
          <w:bottom w:color="auto" w:space="0" w:sz="0" w:val="none"/>
          <w:right w:color="auto" w:space="0" w:sz="0" w:val="none"/>
          <w:between w:color="auto" w:space="0" w:sz="0" w:val="none"/>
        </w:pBdr>
        <w:spacing w:after="160" w:before="0" w:beforeAutospacing="0" w:line="346.66666666666663" w:lineRule="auto"/>
        <w:ind w:left="1020" w:hanging="360"/>
        <w:rPr>
          <w:sz w:val="21"/>
          <w:szCs w:val="21"/>
        </w:rPr>
      </w:pPr>
      <w:r w:rsidDel="00000000" w:rsidR="00000000" w:rsidRPr="00000000">
        <w:rPr>
          <w:color w:val="333333"/>
          <w:sz w:val="21"/>
          <w:szCs w:val="21"/>
          <w:rtl w:val="0"/>
        </w:rPr>
        <w:t xml:space="preserve">повертає грошові кошти за квіткову композицію неналежної якості.</w:t>
      </w: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9. СПОСОБИ ОПЛАТИ</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9.1. Здійснити оплату Покупець може в такий спосіб:</w:t>
        <w:br w:type="textWrapping"/>
        <w:t xml:space="preserve">• Онлайн-оплата на сайті;</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10. ФОРС-МАЖОР</w:t>
      </w:r>
    </w:p>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10.1. Будь-яка із Сторін звільняється від відповідальності за повне або часткове невиконання своїх зобов'язань за цим Договором, якщо це невиконання було викликане обставинами непереборної сили, що виникли після підписання цього Договору. "Обставини Непереборної Сили" означають надзвичайні події або обставини, які така Сторона не могла передбачати або запобігти доступним їй засобам. Такі надзвичайні події або обставини включають, зокрема: страйки, повені, пожежі, землетруси та інші стихійні лиха, війни, військові дії, дії російських або іноземних державних органів, а також будь-які інші обставини, що виходять за межі розумного контролю будь-якої зі Сторін . Зміни чинного законодавства або нормативних актів, що прямо або опосередковано впливають на будь-яку із Сторін, не розглядаються як Обставини непереборної сили, однак у разі внесення таких змін, які не дозволяють будь-якій із Сторін виконати будь-які з її зобов'язань за цим Договором, Сторони зобов'язані негайно ухвалити рішення щодо порядку роботи з усунення цієї проблеми, щоб забезпечити Сторонам продовження виконання цього Договору.</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11. КОНФІДЕНЦІЙНІСТЬ</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11.1. При поверненні Товару для перерахування Продавцем коштів Клієнт надає паспортні дані та дані банківської картки. Цю інформацію Продавець має право використовувати для виконання своїх зобов'язань перед Клієнтом. Продавець визнає важливість конфіденційності наданої особистої інформації Клієнтом. Надаючи свої персональні дані Продавцю, Клієнт погоджується на їх обробку Продавцем, у тому числі для виконання своїх зобов'язань перед Клієнтом у рамках цієї оферти, просування Продавцем товарів та послуг шляхом спрямування розсилок рекламно-інформаційного характеру, проведення електронних та sms-опитувань, проведення конкурсів та інших промо-акцій серед клієнтів, аналізу результатів маркетингових акцій, клієнтської підтримки, проведення статистичних досліджень, організації доставки товару, контролю задоволеності клієнтів якістю послуг, що надаються Продавцем. Особи, що відвідують сайт, а також Клієнти погоджуються з тим, що для здійснення зобов'язань перед Клієнтом, а також для проведення маркетингових досліджень, формування аналітичних звітів та інших маркетингових дій Продавець може доручити обробку персональних даних (включаючи, але не обмежуючись – дата народження, адресу електронної пошти, дані про аккани в соціальних мережах, відомості про історії покупок, відомості про інтереси) третім особам на підставі договору, укладеного з такими особами, за умови дотримання вимог законодавства України щодо забезпечення конфіденційності персональних даних та безпеки персональних даних під час їх обробки. Під обробкою персональних даних розуміється будь-яка дія, що вчиняється з використанням засобів автоматизації або без використання таких засобів з персональними даними, включаючи збирання, запис, систематизацію, накопичення, зберігання, уточнення (оновлення, зміна) вилучення, використання, передачу (у тому числі передачу третім особам, не виключаючи транскордонної передачі, якщо необхідність у ній виникла в ході виконання зобов'язань), знеособлення, блокування, видалення, знищення персональних даних. Продавець має обробляти персональні дані, у тому числі шляхом направлення Клієнту кореспонденції рекламного характеру на вказану поштову адресу, здійснення телефонних дзвінків, надсилання SMS-повідомлень, повідомлень через інтернет-месенджери, а також надсилання електронних листів рекламного характеру на вказівну клієнтом електронну адресу.&gt;</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Клієнт може відмовитися від отримання розсилок, від отримання рекламної та іншої інформації без пояснення причин одним із зазначених способів:</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 Клієнт може вибрати параметри розсилки або відмовитися від неї, натиснувши кнопку «відписатися» в електронному листі; розділ «Контакти».</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11.2. Продавець зобов'язується не розголошувати отриману від Клієнта інформацію. Не лічиє порушенням надання Продавцем інформації агентам та третім особам, що діють на підставі договору з Продавцем, для виконання зобов'язань перед клієнтом.</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11.3. Покупець висловлює згоду та дозволяє Оператору та контрагентам Оператора обробляти персональні дані Покупця, за допомогою автоматизованих систем управління базами даних, а також інших програмних засобів, спеціально розроблених за дорученням Оператора.</w:t>
      </w:r>
    </w:p>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11.4. Покупець має право запросити у Оператора повну інформацію про свої персональні дані, їх обробку та використання, а також вимагати виключення або виправлення/доповнення невірних або неповних персональних даних.</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12. ВІДПОВІДАЛЬНІСТЬ СТОРІН</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12.1. За невиконання або неналежне виконання умов цього Договору Сторони відповідають відповідно до законодавства України.</w:t>
      </w:r>
    </w:p>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before="220" w:line="384.00000000000006" w:lineRule="auto"/>
        <w:jc w:val="center"/>
        <w:rPr>
          <w:color w:val="474747"/>
          <w:sz w:val="21"/>
          <w:szCs w:val="21"/>
        </w:rPr>
      </w:pPr>
      <w:r w:rsidDel="00000000" w:rsidR="00000000" w:rsidRPr="00000000">
        <w:rPr>
          <w:color w:val="474747"/>
          <w:sz w:val="21"/>
          <w:szCs w:val="21"/>
          <w:rtl w:val="0"/>
        </w:rPr>
        <w:t xml:space="preserve">13. ІНШІ УМОВИ</w:t>
      </w:r>
    </w:p>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13.1. Усі суперечки, пов'язані з невиконанням, або неналежним виконанням своїх зобов'язань за цим договором сторони намагатимуться вирішити під час переговорів.</w:t>
      </w:r>
    </w:p>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before="220" w:line="384.00000000000006" w:lineRule="auto"/>
        <w:rPr>
          <w:color w:val="474747"/>
          <w:sz w:val="21"/>
          <w:szCs w:val="21"/>
        </w:rPr>
      </w:pPr>
      <w:r w:rsidDel="00000000" w:rsidR="00000000" w:rsidRPr="00000000">
        <w:rPr>
          <w:color w:val="474747"/>
          <w:sz w:val="21"/>
          <w:szCs w:val="21"/>
          <w:rtl w:val="0"/>
        </w:rPr>
        <w:t xml:space="preserve">13.2. У разі недосягнення згоди під час переговорів, суперечки вирішуватимуться у судовому порядку відповідно до чинного законодавства України.</w:t>
      </w:r>
    </w:p>
    <w:p w:rsidR="00000000" w:rsidDel="00000000" w:rsidP="00000000" w:rsidRDefault="00000000" w:rsidRPr="00000000" w14:paraId="0000005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